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EF" w:rsidRPr="003575F8" w:rsidRDefault="000E0EEF" w:rsidP="000E0EEF">
      <w:pPr>
        <w:pStyle w:val="1"/>
        <w:widowControl w:val="0"/>
        <w:spacing w:before="0" w:after="0" w:line="700" w:lineRule="exact"/>
        <w:rPr>
          <w:rFonts w:ascii="仿宋_GB2312" w:eastAsia="仿宋_GB2312" w:hAnsi="黑体" w:cs="Times New Roman"/>
          <w:b w:val="0"/>
          <w:bCs w:val="0"/>
          <w:sz w:val="32"/>
          <w:szCs w:val="32"/>
        </w:rPr>
      </w:pPr>
      <w:r>
        <w:rPr>
          <w:rFonts w:ascii="仿宋_GB2312" w:eastAsia="仿宋_GB2312" w:hAnsi="黑体" w:cs="方正小标宋简体" w:hint="eastAsia"/>
          <w:b w:val="0"/>
          <w:bCs w:val="0"/>
          <w:sz w:val="32"/>
          <w:szCs w:val="32"/>
        </w:rPr>
        <w:t>附件2</w:t>
      </w:r>
    </w:p>
    <w:p w:rsidR="000E0EEF" w:rsidRPr="00780721" w:rsidRDefault="000E0EEF" w:rsidP="000E0EEF">
      <w:pPr>
        <w:pStyle w:val="1"/>
        <w:widowControl w:val="0"/>
        <w:spacing w:before="0" w:after="0" w:line="70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bookmarkStart w:id="0" w:name="_GoBack"/>
      <w:r w:rsidRPr="00780721">
        <w:rPr>
          <w:rFonts w:asciiTheme="majorEastAsia" w:eastAsiaTheme="majorEastAsia" w:hAnsiTheme="majorEastAsia" w:hint="eastAsia"/>
          <w:sz w:val="44"/>
          <w:szCs w:val="44"/>
        </w:rPr>
        <w:t>山东省建设监理协会会费标准与缴纳办法</w:t>
      </w:r>
    </w:p>
    <w:bookmarkEnd w:id="0"/>
    <w:p w:rsidR="000E0EEF" w:rsidRPr="003575F8" w:rsidRDefault="000E0EEF" w:rsidP="000E0EEF">
      <w:pPr>
        <w:spacing w:line="562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仿宋" w:hint="eastAsia"/>
          <w:sz w:val="32"/>
          <w:szCs w:val="32"/>
        </w:rPr>
        <w:t>根据</w:t>
      </w: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山东省建设监理协会章程和住建、民政部门有关管理规定</w:t>
      </w:r>
      <w:r w:rsidRPr="00780721">
        <w:rPr>
          <w:rFonts w:ascii="仿宋" w:eastAsia="仿宋" w:hAnsi="仿宋" w:cs="仿宋" w:hint="eastAsia"/>
          <w:sz w:val="32"/>
          <w:szCs w:val="32"/>
        </w:rPr>
        <w:t>结合我会实际情况 ,制定本办法。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黑体" w:hint="eastAsia"/>
          <w:kern w:val="0"/>
          <w:sz w:val="32"/>
          <w:szCs w:val="32"/>
        </w:rPr>
        <w:t xml:space="preserve">第一条 </w:t>
      </w: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会员单位应按照以下标准缴纳会费: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一、协会理事长、副理事长单位，会费为8000元/年；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二、协会常务理事单位，会费为5000元/年；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三、协会理事单位，会费为4000元/年；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四、协会会员单位，会费为3000元/年。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黑体" w:hint="eastAsia"/>
          <w:kern w:val="0"/>
          <w:sz w:val="32"/>
          <w:szCs w:val="32"/>
        </w:rPr>
        <w:t xml:space="preserve">第二条 </w:t>
      </w: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会费按年度缴纳。缴纳时间为本年度的 1月1日至 6月30日；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每年上半年被批准入会的新会员 ,缴纳当年全年会费；下半年被批准入会的新会员 ,缴纳当年全年会费的 50%。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黑体" w:hint="eastAsia"/>
          <w:kern w:val="0"/>
          <w:sz w:val="32"/>
          <w:szCs w:val="32"/>
        </w:rPr>
        <w:t xml:space="preserve">第三条 </w:t>
      </w: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协会会费，按照章程规定，用于开展各项活动和秘书处的必要费用开支。在本协会开展的各项工作中，会员将享受优惠或免费服务。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黑体" w:hint="eastAsia"/>
          <w:kern w:val="0"/>
          <w:sz w:val="32"/>
          <w:szCs w:val="32"/>
        </w:rPr>
        <w:t xml:space="preserve">第四条 </w:t>
      </w: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协会财务部门制定会费管理有关规定，明确会费使用的审批程序和主管领导，严格遵守财务纪律，切实加强管理和监督，如实填报财务报表，接受上级主管部门的财务监督和审计，按期向理事会报告会费的收支情况。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黑体" w:hint="eastAsia"/>
          <w:kern w:val="0"/>
          <w:sz w:val="32"/>
          <w:szCs w:val="32"/>
        </w:rPr>
        <w:t xml:space="preserve">第五条 </w:t>
      </w: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协会会费的收支情况 ,由协会秘书处编制报告,提</w:t>
      </w:r>
      <w:r w:rsidRPr="00780721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交理事大会、会员代表大会审议。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黑体" w:hint="eastAsia"/>
          <w:kern w:val="0"/>
          <w:sz w:val="32"/>
          <w:szCs w:val="32"/>
        </w:rPr>
        <w:t xml:space="preserve">第六条 </w:t>
      </w: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会员单位逾期未缴纳会费的，暂停协会培训、认定等各类服务，逾期超过两年不缴纳会费的 ,视为自动退会。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80721">
        <w:rPr>
          <w:rFonts w:ascii="仿宋" w:eastAsia="仿宋" w:hAnsi="仿宋" w:cs="黑体" w:hint="eastAsia"/>
          <w:kern w:val="0"/>
          <w:sz w:val="32"/>
          <w:szCs w:val="32"/>
        </w:rPr>
        <w:t xml:space="preserve">第七条 </w:t>
      </w:r>
      <w:r w:rsidRPr="00780721">
        <w:rPr>
          <w:rFonts w:ascii="仿宋" w:eastAsia="仿宋" w:hAnsi="仿宋" w:cs="仿宋" w:hint="eastAsia"/>
          <w:kern w:val="0"/>
          <w:sz w:val="32"/>
          <w:szCs w:val="32"/>
        </w:rPr>
        <w:t>本标准与缴纳办法于2015年12月22日经山东省建设监理协会第五届二次会员代表大会表决通过，自2016年 1月 1日起实施 ,原会费缴纳标准同时废止。</w:t>
      </w:r>
    </w:p>
    <w:p w:rsidR="000E0EEF" w:rsidRPr="00780721" w:rsidRDefault="000E0EEF" w:rsidP="000E0EEF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80721">
        <w:rPr>
          <w:rFonts w:ascii="仿宋" w:eastAsia="仿宋" w:hAnsi="仿宋" w:cs="黑体" w:hint="eastAsia"/>
          <w:sz w:val="32"/>
          <w:szCs w:val="32"/>
        </w:rPr>
        <w:t xml:space="preserve">第八条 </w:t>
      </w:r>
      <w:r w:rsidRPr="00780721">
        <w:rPr>
          <w:rFonts w:ascii="仿宋" w:eastAsia="仿宋" w:hAnsi="仿宋" w:cs="仿宋" w:hint="eastAsia"/>
          <w:sz w:val="32"/>
          <w:szCs w:val="32"/>
        </w:rPr>
        <w:t>本办法由山东省建设监理协会负责解释。</w:t>
      </w:r>
    </w:p>
    <w:p w:rsidR="000E0EEF" w:rsidRPr="003575F8" w:rsidRDefault="000E0EEF" w:rsidP="000E0EEF">
      <w:pPr>
        <w:rPr>
          <w:rFonts w:ascii="仿宋_GB2312" w:eastAsia="仿宋_GB2312" w:cs="Times New Roman"/>
        </w:rPr>
      </w:pPr>
    </w:p>
    <w:p w:rsidR="000E0EEF" w:rsidRPr="003575F8" w:rsidRDefault="000E0EEF" w:rsidP="000E0EEF">
      <w:pPr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F6232F" w:rsidRPr="000E0EEF" w:rsidRDefault="00F6232F"/>
    <w:sectPr w:rsidR="00F6232F" w:rsidRPr="000E0EEF" w:rsidSect="007B5C99">
      <w:footerReference w:type="default" r:id="rId5"/>
      <w:pgSz w:w="11906" w:h="16838"/>
      <w:pgMar w:top="1440" w:right="1542" w:bottom="1440" w:left="154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7452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64AF8" w:rsidRPr="00D64AF8" w:rsidRDefault="000E0EEF">
        <w:pPr>
          <w:pStyle w:val="a3"/>
          <w:jc w:val="center"/>
          <w:rPr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hint="eastAsia"/>
          </w:rPr>
          <w:t xml:space="preserve"> </w:t>
        </w:r>
        <w:r w:rsidRPr="00D64AF8">
          <w:rPr>
            <w:sz w:val="24"/>
            <w:szCs w:val="24"/>
          </w:rPr>
          <w:fldChar w:fldCharType="begin"/>
        </w:r>
        <w:r w:rsidRPr="00D64AF8">
          <w:rPr>
            <w:sz w:val="24"/>
            <w:szCs w:val="24"/>
          </w:rPr>
          <w:instrText>PAGE   \* MERGEFORMAT</w:instrText>
        </w:r>
        <w:r w:rsidRPr="00D64AF8">
          <w:rPr>
            <w:sz w:val="24"/>
            <w:szCs w:val="24"/>
          </w:rPr>
          <w:fldChar w:fldCharType="separate"/>
        </w:r>
        <w:r w:rsidRPr="000E0EEF">
          <w:rPr>
            <w:noProof/>
            <w:sz w:val="24"/>
            <w:szCs w:val="24"/>
            <w:lang w:val="zh-CN"/>
          </w:rPr>
          <w:t>1</w:t>
        </w:r>
        <w:r w:rsidRPr="00D64AF8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EF"/>
    <w:rsid w:val="000E0EEF"/>
    <w:rsid w:val="00F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0E0E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E0EE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0E0EE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0EEF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0E0E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E0EE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0E0EE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0EE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2022-10-08T07:26:00Z</dcterms:created>
  <dcterms:modified xsi:type="dcterms:W3CDTF">2022-10-08T07:27:00Z</dcterms:modified>
</cp:coreProperties>
</file>