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EF" w:rsidRPr="003575F8" w:rsidRDefault="000E0EEF" w:rsidP="000E0EEF">
      <w:pPr>
        <w:pStyle w:val="1"/>
        <w:widowControl w:val="0"/>
        <w:spacing w:before="0" w:after="0" w:line="700" w:lineRule="exact"/>
        <w:rPr>
          <w:rFonts w:ascii="仿宋_GB2312" w:eastAsia="仿宋_GB2312" w:hAnsi="黑体" w:cs="Times New Roman"/>
          <w:b w:val="0"/>
          <w:bCs w:val="0"/>
          <w:sz w:val="32"/>
          <w:szCs w:val="32"/>
        </w:rPr>
      </w:pPr>
      <w:r>
        <w:rPr>
          <w:rFonts w:ascii="仿宋_GB2312" w:eastAsia="仿宋_GB2312" w:hAnsi="黑体" w:cs="方正小标宋简体" w:hint="eastAsia"/>
          <w:b w:val="0"/>
          <w:bCs w:val="0"/>
          <w:sz w:val="32"/>
          <w:szCs w:val="32"/>
        </w:rPr>
        <w:t>附件2</w:t>
      </w:r>
    </w:p>
    <w:p w:rsidR="000E0EEF" w:rsidRPr="00780721" w:rsidRDefault="000E0EEF" w:rsidP="000E0EEF">
      <w:pPr>
        <w:pStyle w:val="1"/>
        <w:widowControl w:val="0"/>
        <w:spacing w:before="0" w:after="0" w:line="700" w:lineRule="exact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bookmarkStart w:id="0" w:name="_GoBack"/>
      <w:r w:rsidRPr="00780721">
        <w:rPr>
          <w:rFonts w:asciiTheme="majorEastAsia" w:eastAsiaTheme="majorEastAsia" w:hAnsiTheme="majorEastAsia" w:hint="eastAsia"/>
          <w:sz w:val="44"/>
          <w:szCs w:val="44"/>
        </w:rPr>
        <w:t>山东省建设监理协会会费标准与缴纳办法</w:t>
      </w:r>
    </w:p>
    <w:bookmarkEnd w:id="0"/>
    <w:p w:rsidR="000E0EEF" w:rsidRPr="003575F8" w:rsidRDefault="000E0EEF" w:rsidP="000E0EEF">
      <w:pPr>
        <w:spacing w:line="562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80721">
        <w:rPr>
          <w:rFonts w:ascii="仿宋" w:eastAsia="仿宋" w:hAnsi="仿宋" w:cs="仿宋" w:hint="eastAsia"/>
          <w:sz w:val="32"/>
          <w:szCs w:val="32"/>
        </w:rPr>
        <w:t>根据</w:t>
      </w:r>
      <w:r w:rsidRPr="00780721">
        <w:rPr>
          <w:rFonts w:ascii="仿宋" w:eastAsia="仿宋" w:hAnsi="仿宋" w:cs="仿宋" w:hint="eastAsia"/>
          <w:kern w:val="0"/>
          <w:sz w:val="32"/>
          <w:szCs w:val="32"/>
        </w:rPr>
        <w:t>山东省建设监理协会章程和住建、民政部门有关管理规定</w:t>
      </w:r>
      <w:r w:rsidRPr="00780721">
        <w:rPr>
          <w:rFonts w:ascii="仿宋" w:eastAsia="仿宋" w:hAnsi="仿宋" w:cs="仿宋" w:hint="eastAsia"/>
          <w:sz w:val="32"/>
          <w:szCs w:val="32"/>
        </w:rPr>
        <w:t>结合我会实际情况 ,制定本办法。</w:t>
      </w: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80721">
        <w:rPr>
          <w:rFonts w:ascii="仿宋" w:eastAsia="仿宋" w:hAnsi="仿宋" w:cs="黑体" w:hint="eastAsia"/>
          <w:kern w:val="0"/>
          <w:sz w:val="32"/>
          <w:szCs w:val="32"/>
        </w:rPr>
        <w:t xml:space="preserve">第一条 </w:t>
      </w:r>
      <w:r w:rsidRPr="00780721">
        <w:rPr>
          <w:rFonts w:ascii="仿宋" w:eastAsia="仿宋" w:hAnsi="仿宋" w:cs="仿宋" w:hint="eastAsia"/>
          <w:kern w:val="0"/>
          <w:sz w:val="32"/>
          <w:szCs w:val="32"/>
        </w:rPr>
        <w:t>会员单位应按照以下标准缴纳会费:</w:t>
      </w: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80721">
        <w:rPr>
          <w:rFonts w:ascii="仿宋" w:eastAsia="仿宋" w:hAnsi="仿宋" w:cs="仿宋" w:hint="eastAsia"/>
          <w:kern w:val="0"/>
          <w:sz w:val="32"/>
          <w:szCs w:val="32"/>
        </w:rPr>
        <w:t>一、协会理事长、副理事长单位，会费为8000元/年；</w:t>
      </w: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80721">
        <w:rPr>
          <w:rFonts w:ascii="仿宋" w:eastAsia="仿宋" w:hAnsi="仿宋" w:cs="仿宋" w:hint="eastAsia"/>
          <w:kern w:val="0"/>
          <w:sz w:val="32"/>
          <w:szCs w:val="32"/>
        </w:rPr>
        <w:t>二、协会常务理事单位，会费为5000元/年；</w:t>
      </w: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80721">
        <w:rPr>
          <w:rFonts w:ascii="仿宋" w:eastAsia="仿宋" w:hAnsi="仿宋" w:cs="仿宋" w:hint="eastAsia"/>
          <w:kern w:val="0"/>
          <w:sz w:val="32"/>
          <w:szCs w:val="32"/>
        </w:rPr>
        <w:t>三、协会理事单位，会费为4000元/年；</w:t>
      </w: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80721">
        <w:rPr>
          <w:rFonts w:ascii="仿宋" w:eastAsia="仿宋" w:hAnsi="仿宋" w:cs="仿宋" w:hint="eastAsia"/>
          <w:kern w:val="0"/>
          <w:sz w:val="32"/>
          <w:szCs w:val="32"/>
        </w:rPr>
        <w:t>四、协会会员单位，会费为3000元/年。</w:t>
      </w: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80721">
        <w:rPr>
          <w:rFonts w:ascii="仿宋" w:eastAsia="仿宋" w:hAnsi="仿宋" w:cs="黑体" w:hint="eastAsia"/>
          <w:kern w:val="0"/>
          <w:sz w:val="32"/>
          <w:szCs w:val="32"/>
        </w:rPr>
        <w:t xml:space="preserve">第二条 </w:t>
      </w:r>
      <w:r w:rsidRPr="00780721">
        <w:rPr>
          <w:rFonts w:ascii="仿宋" w:eastAsia="仿宋" w:hAnsi="仿宋" w:cs="仿宋" w:hint="eastAsia"/>
          <w:kern w:val="0"/>
          <w:sz w:val="32"/>
          <w:szCs w:val="32"/>
        </w:rPr>
        <w:t>会费按年度缴纳。缴纳时间为本年度的 1月1日至 6月30日；</w:t>
      </w: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80721">
        <w:rPr>
          <w:rFonts w:ascii="仿宋" w:eastAsia="仿宋" w:hAnsi="仿宋" w:cs="仿宋" w:hint="eastAsia"/>
          <w:kern w:val="0"/>
          <w:sz w:val="32"/>
          <w:szCs w:val="32"/>
        </w:rPr>
        <w:t>每年上半年被批准入会的新会员 ,缴纳当年全年会费；下半年被批准入会的新会员 ,缴纳当年全年会费的 50%。</w:t>
      </w: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80721">
        <w:rPr>
          <w:rFonts w:ascii="仿宋" w:eastAsia="仿宋" w:hAnsi="仿宋" w:cs="黑体" w:hint="eastAsia"/>
          <w:kern w:val="0"/>
          <w:sz w:val="32"/>
          <w:szCs w:val="32"/>
        </w:rPr>
        <w:t xml:space="preserve">第三条 </w:t>
      </w:r>
      <w:r w:rsidRPr="00780721">
        <w:rPr>
          <w:rFonts w:ascii="仿宋" w:eastAsia="仿宋" w:hAnsi="仿宋" w:cs="仿宋" w:hint="eastAsia"/>
          <w:kern w:val="0"/>
          <w:sz w:val="32"/>
          <w:szCs w:val="32"/>
        </w:rPr>
        <w:t>协会会费，按照章程规定，用于开展各项活动和秘书处的必要费用开支。在本协会开展的各项工作中，会员将享受优惠或免费服务。</w:t>
      </w: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80721">
        <w:rPr>
          <w:rFonts w:ascii="仿宋" w:eastAsia="仿宋" w:hAnsi="仿宋" w:cs="黑体" w:hint="eastAsia"/>
          <w:kern w:val="0"/>
          <w:sz w:val="32"/>
          <w:szCs w:val="32"/>
        </w:rPr>
        <w:t xml:space="preserve">第四条 </w:t>
      </w:r>
      <w:r w:rsidRPr="00780721">
        <w:rPr>
          <w:rFonts w:ascii="仿宋" w:eastAsia="仿宋" w:hAnsi="仿宋" w:cs="仿宋" w:hint="eastAsia"/>
          <w:kern w:val="0"/>
          <w:sz w:val="32"/>
          <w:szCs w:val="32"/>
        </w:rPr>
        <w:t>协会财务部门制定会费管理有关规定，明确会费使用的审批程序和主管领导，严格遵守财务纪律，切实加强管理和监督，如实填报财务报表，接受上级主管部门的财务监督和审计，按期向理事会报告会费的收支情况。</w:t>
      </w: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80721">
        <w:rPr>
          <w:rFonts w:ascii="仿宋" w:eastAsia="仿宋" w:hAnsi="仿宋" w:cs="黑体" w:hint="eastAsia"/>
          <w:kern w:val="0"/>
          <w:sz w:val="32"/>
          <w:szCs w:val="32"/>
        </w:rPr>
        <w:t xml:space="preserve">第五条 </w:t>
      </w:r>
      <w:r w:rsidRPr="00780721">
        <w:rPr>
          <w:rFonts w:ascii="仿宋" w:eastAsia="仿宋" w:hAnsi="仿宋" w:cs="仿宋" w:hint="eastAsia"/>
          <w:kern w:val="0"/>
          <w:sz w:val="32"/>
          <w:szCs w:val="32"/>
        </w:rPr>
        <w:t>协会会费的收支情况 ,由协会秘书处编制报告,提</w:t>
      </w:r>
      <w:r w:rsidRPr="00780721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交理事大会、会员代表大会审议。</w:t>
      </w: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80721">
        <w:rPr>
          <w:rFonts w:ascii="仿宋" w:eastAsia="仿宋" w:hAnsi="仿宋" w:cs="黑体" w:hint="eastAsia"/>
          <w:kern w:val="0"/>
          <w:sz w:val="32"/>
          <w:szCs w:val="32"/>
        </w:rPr>
        <w:t xml:space="preserve">第六条 </w:t>
      </w:r>
      <w:r w:rsidRPr="00780721">
        <w:rPr>
          <w:rFonts w:ascii="仿宋" w:eastAsia="仿宋" w:hAnsi="仿宋" w:cs="仿宋" w:hint="eastAsia"/>
          <w:kern w:val="0"/>
          <w:sz w:val="32"/>
          <w:szCs w:val="32"/>
        </w:rPr>
        <w:t>会员单位逾期未缴纳会费的，暂停协会培训、认定等各类服务，逾期超过两年不缴纳会费的 ,视为自动退会。</w:t>
      </w: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80721">
        <w:rPr>
          <w:rFonts w:ascii="仿宋" w:eastAsia="仿宋" w:hAnsi="仿宋" w:cs="黑体" w:hint="eastAsia"/>
          <w:kern w:val="0"/>
          <w:sz w:val="32"/>
          <w:szCs w:val="32"/>
        </w:rPr>
        <w:t xml:space="preserve">第七条 </w:t>
      </w:r>
      <w:r w:rsidRPr="00780721">
        <w:rPr>
          <w:rFonts w:ascii="仿宋" w:eastAsia="仿宋" w:hAnsi="仿宋" w:cs="仿宋" w:hint="eastAsia"/>
          <w:kern w:val="0"/>
          <w:sz w:val="32"/>
          <w:szCs w:val="32"/>
        </w:rPr>
        <w:t>本标准与缴纳办法于2015年12月22日经山东省建设监理协会第五届二次会员代表大会表决通过，自2016年 1月 1日起实施 ,原会费缴纳标准同时废止。</w:t>
      </w:r>
    </w:p>
    <w:p w:rsidR="000E0EEF" w:rsidRPr="00780721" w:rsidRDefault="000E0EEF" w:rsidP="000E0EEF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80721">
        <w:rPr>
          <w:rFonts w:ascii="仿宋" w:eastAsia="仿宋" w:hAnsi="仿宋" w:cs="黑体" w:hint="eastAsia"/>
          <w:sz w:val="32"/>
          <w:szCs w:val="32"/>
        </w:rPr>
        <w:t xml:space="preserve">第八条 </w:t>
      </w:r>
      <w:r w:rsidRPr="00780721">
        <w:rPr>
          <w:rFonts w:ascii="仿宋" w:eastAsia="仿宋" w:hAnsi="仿宋" w:cs="仿宋" w:hint="eastAsia"/>
          <w:sz w:val="32"/>
          <w:szCs w:val="32"/>
        </w:rPr>
        <w:t>本办法由山东省建设监理协会负责解释。</w:t>
      </w:r>
    </w:p>
    <w:p w:rsidR="000E0EEF" w:rsidRPr="003575F8" w:rsidRDefault="000E0EEF" w:rsidP="000E0EEF">
      <w:pPr>
        <w:rPr>
          <w:rFonts w:ascii="仿宋_GB2312" w:eastAsia="仿宋_GB2312" w:cs="Times New Roman"/>
        </w:rPr>
      </w:pPr>
    </w:p>
    <w:p w:rsidR="000E0EEF" w:rsidRPr="003575F8" w:rsidRDefault="000E0EEF" w:rsidP="000E0EEF">
      <w:pPr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F6232F" w:rsidRPr="000E0EEF" w:rsidRDefault="00F6232F"/>
    <w:sectPr w:rsidR="00F6232F" w:rsidRPr="000E0EEF" w:rsidSect="007B5C99">
      <w:footerReference w:type="default" r:id="rId5"/>
      <w:pgSz w:w="11906" w:h="16838"/>
      <w:pgMar w:top="1440" w:right="1542" w:bottom="1440" w:left="154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7452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64AF8" w:rsidRPr="00D64AF8" w:rsidRDefault="000E0EEF">
        <w:pPr>
          <w:pStyle w:val="a3"/>
          <w:jc w:val="center"/>
          <w:rPr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hint="eastAsia"/>
          </w:rPr>
          <w:t xml:space="preserve"> </w:t>
        </w:r>
        <w:r w:rsidRPr="00D64AF8">
          <w:rPr>
            <w:sz w:val="24"/>
            <w:szCs w:val="24"/>
          </w:rPr>
          <w:fldChar w:fldCharType="begin"/>
        </w:r>
        <w:r w:rsidRPr="00D64AF8">
          <w:rPr>
            <w:sz w:val="24"/>
            <w:szCs w:val="24"/>
          </w:rPr>
          <w:instrText>PAGE   \* MERGEFORMAT</w:instrText>
        </w:r>
        <w:r w:rsidRPr="00D64AF8">
          <w:rPr>
            <w:sz w:val="24"/>
            <w:szCs w:val="24"/>
          </w:rPr>
          <w:fldChar w:fldCharType="separate"/>
        </w:r>
        <w:r w:rsidRPr="000E0EEF">
          <w:rPr>
            <w:noProof/>
            <w:sz w:val="24"/>
            <w:szCs w:val="24"/>
            <w:lang w:val="zh-CN"/>
          </w:rPr>
          <w:t>1</w:t>
        </w:r>
        <w:r w:rsidRPr="00D64AF8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</w:t>
        </w:r>
        <w:r>
          <w:rPr>
            <w:rFonts w:hint="eastAsia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EF"/>
    <w:rsid w:val="000E0EEF"/>
    <w:rsid w:val="00F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0E0E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E0EE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0E0EE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0EEF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0E0E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E0EE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0E0EE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0EE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2022-10-08T07:26:00Z</dcterms:created>
  <dcterms:modified xsi:type="dcterms:W3CDTF">2022-10-08T07:27:00Z</dcterms:modified>
</cp:coreProperties>
</file>